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default" w:ascii="宋体" w:hAnsi="宋体"/>
          <w:b/>
          <w:color w:val="000000"/>
          <w:spacing w:val="-4"/>
          <w:sz w:val="36"/>
          <w:szCs w:val="36"/>
          <w:lang w:val="en-US"/>
        </w:rPr>
      </w:pPr>
      <w:r>
        <w:rPr>
          <w:rFonts w:hint="eastAsia" w:ascii="宋体" w:hAnsi="宋体"/>
          <w:b/>
          <w:color w:val="000000"/>
          <w:spacing w:val="-4"/>
          <w:sz w:val="36"/>
          <w:szCs w:val="36"/>
        </w:rPr>
        <w:t>201</w:t>
      </w:r>
      <w:r>
        <w:rPr>
          <w:rFonts w:hint="default" w:ascii="宋体" w:hAnsi="宋体"/>
          <w:b/>
          <w:color w:val="000000"/>
          <w:spacing w:val="-4"/>
          <w:sz w:val="36"/>
          <w:szCs w:val="36"/>
          <w:lang w:val="en-US"/>
        </w:rPr>
        <w:t>7</w:t>
      </w:r>
      <w:r>
        <w:rPr>
          <w:rFonts w:hint="eastAsia" w:ascii="宋体" w:hAnsi="宋体"/>
          <w:b/>
          <w:color w:val="000000"/>
          <w:spacing w:val="-4"/>
          <w:sz w:val="36"/>
          <w:szCs w:val="36"/>
        </w:rPr>
        <w:t>年广东省</w:t>
      </w:r>
      <w:r>
        <w:rPr>
          <w:rFonts w:hint="default" w:ascii="宋体" w:hAnsi="宋体"/>
          <w:b/>
          <w:color w:val="000000"/>
          <w:spacing w:val="-4"/>
          <w:sz w:val="36"/>
          <w:szCs w:val="36"/>
          <w:lang w:val="en-US"/>
        </w:rPr>
        <w:t>气</w:t>
      </w:r>
      <w:r>
        <w:rPr>
          <w:rFonts w:hint="eastAsia" w:ascii="宋体" w:hAnsi="宋体"/>
          <w:b/>
          <w:color w:val="000000"/>
          <w:spacing w:val="-4"/>
          <w:sz w:val="36"/>
          <w:szCs w:val="36"/>
          <w:lang w:val="en-US" w:eastAsia="zh-CN"/>
        </w:rPr>
        <w:t>瓶</w:t>
      </w:r>
      <w:r>
        <w:rPr>
          <w:rFonts w:hint="default" w:ascii="宋体" w:hAnsi="宋体"/>
          <w:b/>
          <w:color w:val="000000"/>
          <w:spacing w:val="-4"/>
          <w:sz w:val="36"/>
          <w:szCs w:val="36"/>
          <w:lang w:val="en-US"/>
        </w:rPr>
        <w:t>充装单位</w:t>
      </w:r>
      <w:r>
        <w:rPr>
          <w:rFonts w:hint="eastAsia" w:ascii="宋体" w:hAnsi="宋体"/>
          <w:b/>
          <w:color w:val="000000"/>
          <w:spacing w:val="-4"/>
          <w:sz w:val="36"/>
          <w:szCs w:val="36"/>
        </w:rPr>
        <w:t>液化石油气</w:t>
      </w:r>
      <w:r>
        <w:rPr>
          <w:rFonts w:hint="default" w:ascii="宋体" w:hAnsi="宋体"/>
          <w:b/>
          <w:color w:val="000000"/>
          <w:spacing w:val="-4"/>
          <w:sz w:val="36"/>
          <w:szCs w:val="36"/>
          <w:lang w:val="en-US"/>
        </w:rPr>
        <w:t xml:space="preserve"> </w:t>
      </w:r>
    </w:p>
    <w:p>
      <w:pPr>
        <w:spacing w:line="300" w:lineRule="auto"/>
        <w:jc w:val="center"/>
        <w:rPr>
          <w:rFonts w:hint="eastAsia" w:ascii="宋体" w:hAnsi="宋体"/>
          <w:b/>
          <w:color w:val="000000"/>
          <w:spacing w:val="-4"/>
          <w:sz w:val="36"/>
          <w:szCs w:val="36"/>
        </w:rPr>
      </w:pPr>
      <w:r>
        <w:rPr>
          <w:rFonts w:hint="eastAsia" w:ascii="宋体" w:hAnsi="宋体"/>
          <w:b/>
          <w:color w:val="000000"/>
          <w:spacing w:val="-4"/>
          <w:sz w:val="36"/>
          <w:szCs w:val="36"/>
        </w:rPr>
        <w:t>质量监督抽查实施细则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黑体"/>
          <w:kern w:val="0"/>
          <w:sz w:val="30"/>
          <w:szCs w:val="30"/>
        </w:rPr>
      </w:pPr>
      <w:r>
        <w:rPr>
          <w:rFonts w:hint="eastAsia" w:ascii="宋体" w:hAnsi="宋体" w:cs="黑体"/>
          <w:kern w:val="0"/>
          <w:sz w:val="30"/>
          <w:szCs w:val="30"/>
        </w:rPr>
        <w:t>一、</w:t>
      </w:r>
      <w:r>
        <w:rPr>
          <w:rFonts w:hint="default" w:ascii="宋体" w:hAnsi="宋体" w:cs="黑体"/>
          <w:kern w:val="0"/>
          <w:sz w:val="30"/>
          <w:szCs w:val="30"/>
          <w:lang w:val="en-US"/>
        </w:rPr>
        <w:t>适用</w:t>
      </w:r>
      <w:r>
        <w:rPr>
          <w:rFonts w:hint="eastAsia" w:ascii="宋体" w:hAnsi="宋体" w:cs="黑体"/>
          <w:kern w:val="0"/>
          <w:sz w:val="30"/>
          <w:szCs w:val="30"/>
        </w:rPr>
        <w:t>范围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default" w:ascii="宋体" w:hAnsi="宋体" w:cs="仿宋"/>
          <w:kern w:val="0"/>
          <w:sz w:val="30"/>
          <w:szCs w:val="30"/>
          <w:lang w:val="en-US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本细则适用于2017年广东省境内所有已取得</w:t>
      </w:r>
      <w:r>
        <w:rPr>
          <w:rFonts w:hint="eastAsia" w:ascii="宋体" w:hAnsi="宋体" w:cs="仿宋"/>
          <w:kern w:val="0"/>
          <w:sz w:val="30"/>
          <w:szCs w:val="30"/>
          <w:lang w:val="en-US" w:eastAsia="zh-CN"/>
        </w:rPr>
        <w:t>气瓶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充装许可的充装单位液化石油气产品质量项监督抽查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宋体" w:hAnsi="宋体" w:cs="仿宋"/>
          <w:kern w:val="0"/>
          <w:sz w:val="30"/>
          <w:szCs w:val="30"/>
          <w:lang w:val="en-US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检验依据</w:t>
      </w:r>
    </w:p>
    <w:p>
      <w:pPr>
        <w:autoSpaceDE w:val="0"/>
        <w:autoSpaceDN w:val="0"/>
        <w:adjustRightInd w:val="0"/>
        <w:jc w:val="left"/>
        <w:rPr>
          <w:rFonts w:ascii="宋体" w:hAnsi="宋体" w:cs="仿宋"/>
          <w:kern w:val="0"/>
          <w:sz w:val="30"/>
          <w:szCs w:val="30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 xml:space="preserve">    </w:t>
      </w:r>
      <w:r>
        <w:rPr>
          <w:rFonts w:ascii="宋体" w:hAnsi="宋体" w:cs="TimesNewRomanPSMT"/>
          <w:kern w:val="0"/>
          <w:sz w:val="30"/>
          <w:szCs w:val="30"/>
        </w:rPr>
        <w:t>GB 11174</w:t>
      </w:r>
      <w:r>
        <w:rPr>
          <w:rFonts w:hint="eastAsia" w:ascii="宋体" w:hAnsi="宋体" w:cs="TimesNewRomanPSMT"/>
          <w:kern w:val="0"/>
          <w:sz w:val="30"/>
          <w:szCs w:val="30"/>
        </w:rPr>
        <w:t>—</w:t>
      </w:r>
      <w:r>
        <w:rPr>
          <w:rFonts w:ascii="宋体" w:hAnsi="宋体" w:cs="TimesNewRomanPSMT"/>
          <w:kern w:val="0"/>
          <w:sz w:val="30"/>
          <w:szCs w:val="30"/>
        </w:rPr>
        <w:t>2011</w:t>
      </w:r>
      <w:r>
        <w:rPr>
          <w:rFonts w:hint="eastAsia" w:ascii="宋体" w:hAnsi="宋体" w:cs="仿宋"/>
          <w:kern w:val="0"/>
          <w:sz w:val="30"/>
          <w:szCs w:val="30"/>
        </w:rPr>
        <w:t>《液化石油气》</w:t>
      </w:r>
    </w:p>
    <w:p>
      <w:pPr>
        <w:ind w:firstLine="600" w:firstLineChars="200"/>
        <w:rPr>
          <w:rFonts w:hint="eastAsia" w:ascii="宋体" w:hAnsi="宋体" w:cs="仿宋"/>
          <w:kern w:val="0"/>
          <w:sz w:val="30"/>
          <w:szCs w:val="30"/>
        </w:rPr>
      </w:pPr>
      <w:r>
        <w:rPr>
          <w:rFonts w:ascii="宋体" w:hAnsi="宋体" w:cs="TimesNewRomanPSMT"/>
          <w:kern w:val="0"/>
          <w:sz w:val="30"/>
          <w:szCs w:val="30"/>
        </w:rPr>
        <w:t>HG/T 3934</w:t>
      </w:r>
      <w:r>
        <w:rPr>
          <w:rFonts w:hint="eastAsia" w:ascii="宋体" w:hAnsi="宋体" w:cs="TimesNewRomanPSMT"/>
          <w:kern w:val="0"/>
          <w:sz w:val="30"/>
          <w:szCs w:val="30"/>
        </w:rPr>
        <w:t>—</w:t>
      </w:r>
      <w:r>
        <w:rPr>
          <w:rFonts w:ascii="宋体" w:hAnsi="宋体" w:cs="TimesNewRomanPSMT"/>
          <w:kern w:val="0"/>
          <w:sz w:val="30"/>
          <w:szCs w:val="30"/>
        </w:rPr>
        <w:t>2007</w:t>
      </w:r>
      <w:r>
        <w:rPr>
          <w:rFonts w:hint="eastAsia" w:ascii="宋体" w:hAnsi="宋体" w:cs="仿宋"/>
          <w:kern w:val="0"/>
          <w:sz w:val="30"/>
          <w:szCs w:val="30"/>
        </w:rPr>
        <w:t>《二甲醚》</w:t>
      </w:r>
    </w:p>
    <w:p>
      <w:pPr>
        <w:numPr>
          <w:ilvl w:val="0"/>
          <w:numId w:val="1"/>
        </w:numPr>
        <w:rPr>
          <w:rFonts w:hint="default" w:ascii="宋体" w:hAnsi="宋体" w:cs="仿宋"/>
          <w:kern w:val="0"/>
          <w:sz w:val="30"/>
          <w:szCs w:val="30"/>
          <w:lang w:val="en-US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抽查方式</w:t>
      </w:r>
    </w:p>
    <w:p>
      <w:pPr>
        <w:numPr>
          <w:ilvl w:val="0"/>
          <w:numId w:val="0"/>
        </w:numPr>
        <w:ind w:firstLine="600"/>
        <w:rPr>
          <w:rFonts w:hint="default" w:ascii="宋体" w:hAnsi="宋体" w:cs="仿宋"/>
          <w:kern w:val="0"/>
          <w:sz w:val="30"/>
          <w:szCs w:val="30"/>
          <w:lang w:val="en-US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充装单位液化石油气产品质量监督抽查由省质监局锅炉处负责组织，受委托或者授权的技术机构具体实施。受委托的技术机构应当建立“抽样人员库”。</w:t>
      </w:r>
    </w:p>
    <w:p>
      <w:pPr>
        <w:numPr>
          <w:ilvl w:val="0"/>
          <w:numId w:val="0"/>
        </w:numPr>
        <w:ind w:firstLine="600"/>
        <w:rPr>
          <w:rFonts w:hint="default" w:ascii="宋体" w:hAnsi="宋体" w:cs="仿宋"/>
          <w:kern w:val="0"/>
          <w:sz w:val="30"/>
          <w:szCs w:val="30"/>
          <w:lang w:val="en-US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抽查方式采用“双随机”形式。被抽查单位从全省所有已取得充装许可的液化石油气</w:t>
      </w:r>
      <w:r>
        <w:rPr>
          <w:rFonts w:hint="eastAsia" w:ascii="宋体" w:hAnsi="宋体" w:cs="仿宋"/>
          <w:kern w:val="0"/>
          <w:sz w:val="30"/>
          <w:szCs w:val="30"/>
          <w:lang w:val="en-US" w:eastAsia="zh-CN"/>
        </w:rPr>
        <w:t>气瓶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充装单位中随机产生。抽样人员由承担监督抽查任务的技术机构从“抽样人员库”随机选派。</w:t>
      </w:r>
    </w:p>
    <w:p>
      <w:pPr>
        <w:numPr>
          <w:ilvl w:val="0"/>
          <w:numId w:val="0"/>
        </w:numPr>
        <w:rPr>
          <w:rFonts w:ascii="宋体" w:hAnsi="宋体" w:cs="仿宋"/>
          <w:kern w:val="0"/>
          <w:sz w:val="30"/>
          <w:szCs w:val="30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四、</w:t>
      </w:r>
      <w:r>
        <w:rPr>
          <w:rFonts w:hint="eastAsia" w:ascii="宋体" w:hAnsi="宋体" w:cs="仿宋"/>
          <w:kern w:val="0"/>
          <w:sz w:val="30"/>
          <w:szCs w:val="30"/>
        </w:rPr>
        <w:t>抽样要求</w:t>
      </w:r>
    </w:p>
    <w:p>
      <w:pPr>
        <w:autoSpaceDE w:val="0"/>
        <w:autoSpaceDN w:val="0"/>
        <w:adjustRightInd w:val="0"/>
        <w:ind w:firstLine="450" w:firstLineChars="150"/>
        <w:jc w:val="left"/>
        <w:rPr>
          <w:rFonts w:ascii="宋体" w:hAnsi="宋体" w:cs="仿宋"/>
          <w:kern w:val="0"/>
          <w:sz w:val="30"/>
          <w:szCs w:val="30"/>
        </w:rPr>
      </w:pPr>
      <w:r>
        <w:rPr>
          <w:rFonts w:hint="eastAsia" w:ascii="宋体" w:hAnsi="宋体" w:cs="仿宋"/>
          <w:kern w:val="0"/>
          <w:sz w:val="30"/>
          <w:szCs w:val="30"/>
        </w:rPr>
        <w:t>（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一</w:t>
      </w:r>
      <w:r>
        <w:rPr>
          <w:rFonts w:hint="eastAsia" w:ascii="宋体" w:hAnsi="宋体" w:cs="仿宋"/>
          <w:kern w:val="0"/>
          <w:sz w:val="30"/>
          <w:szCs w:val="30"/>
        </w:rPr>
        <w:t>）样品抽取：对设有不超过</w:t>
      </w:r>
      <w:r>
        <w:rPr>
          <w:rFonts w:ascii="宋体" w:hAnsi="宋体" w:cs="TimesNewRomanPSMT"/>
          <w:kern w:val="0"/>
          <w:sz w:val="30"/>
          <w:szCs w:val="30"/>
        </w:rPr>
        <w:t xml:space="preserve">4 </w:t>
      </w:r>
      <w:r>
        <w:rPr>
          <w:rFonts w:hint="eastAsia" w:ascii="宋体" w:hAnsi="宋体" w:cs="仿宋"/>
          <w:kern w:val="0"/>
          <w:sz w:val="30"/>
          <w:szCs w:val="30"/>
        </w:rPr>
        <w:t>个储罐的充装单位，每个储罐都抽样（残液罐除外）；对设有</w:t>
      </w:r>
      <w:r>
        <w:rPr>
          <w:rFonts w:ascii="宋体" w:hAnsi="宋体" w:cs="TimesNewRomanPSMT"/>
          <w:kern w:val="0"/>
          <w:sz w:val="30"/>
          <w:szCs w:val="30"/>
        </w:rPr>
        <w:t xml:space="preserve">4 </w:t>
      </w:r>
      <w:r>
        <w:rPr>
          <w:rFonts w:hint="eastAsia" w:ascii="宋体" w:hAnsi="宋体" w:cs="仿宋"/>
          <w:kern w:val="0"/>
          <w:sz w:val="30"/>
          <w:szCs w:val="30"/>
        </w:rPr>
        <w:t>个以上储罐的充装单位，随机选取</w:t>
      </w:r>
      <w:r>
        <w:rPr>
          <w:rFonts w:ascii="宋体" w:hAnsi="宋体" w:cs="TimesNewRomanPSMT"/>
          <w:kern w:val="0"/>
          <w:sz w:val="30"/>
          <w:szCs w:val="30"/>
        </w:rPr>
        <w:t xml:space="preserve">4 </w:t>
      </w:r>
      <w:r>
        <w:rPr>
          <w:rFonts w:hint="eastAsia" w:ascii="宋体" w:hAnsi="宋体" w:cs="仿宋"/>
          <w:kern w:val="0"/>
          <w:sz w:val="30"/>
          <w:szCs w:val="30"/>
        </w:rPr>
        <w:t>个储罐抽样。若现场有已充好的气瓶，从充好的气瓶抽样</w:t>
      </w:r>
      <w:r>
        <w:rPr>
          <w:rFonts w:ascii="宋体" w:hAnsi="宋体" w:cs="TimesNewRomanPSMT"/>
          <w:kern w:val="0"/>
          <w:sz w:val="30"/>
          <w:szCs w:val="30"/>
        </w:rPr>
        <w:t xml:space="preserve">1 </w:t>
      </w:r>
      <w:r>
        <w:rPr>
          <w:rFonts w:hint="eastAsia" w:ascii="宋体" w:hAnsi="宋体" w:cs="仿宋"/>
          <w:kern w:val="0"/>
          <w:sz w:val="30"/>
          <w:szCs w:val="30"/>
        </w:rPr>
        <w:t>批次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，每个充装单位样品抽取不得超过5批次。</w:t>
      </w:r>
      <w:r>
        <w:rPr>
          <w:rFonts w:hint="eastAsia" w:ascii="宋体" w:hAnsi="宋体" w:cs="仿宋"/>
          <w:kern w:val="0"/>
          <w:sz w:val="30"/>
          <w:szCs w:val="30"/>
        </w:rPr>
        <w:t>对储罐抽样时，应在该储罐液位计的取样口抽取。对气瓶抽样时，应由充装单位确认该气瓶是在该站充装。盛装样品的气瓶应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无残液、残气或残渣并</w:t>
      </w:r>
      <w:r>
        <w:rPr>
          <w:rFonts w:hint="eastAsia" w:ascii="宋体" w:hAnsi="宋体" w:cs="仿宋"/>
          <w:kern w:val="0"/>
          <w:sz w:val="30"/>
          <w:szCs w:val="30"/>
        </w:rPr>
        <w:t>抽真空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，装样前</w:t>
      </w:r>
      <w:r>
        <w:rPr>
          <w:rFonts w:hint="eastAsia" w:ascii="宋体" w:hAnsi="宋体" w:cs="仿宋"/>
          <w:kern w:val="0"/>
          <w:sz w:val="30"/>
          <w:szCs w:val="30"/>
        </w:rPr>
        <w:t>用待抽取的液化石油气冲洗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并由被抽查单位确认气瓶状态。</w:t>
      </w:r>
      <w:r>
        <w:rPr>
          <w:rFonts w:hint="eastAsia" w:ascii="宋体" w:hAnsi="宋体" w:cs="仿宋"/>
          <w:kern w:val="0"/>
          <w:sz w:val="30"/>
          <w:szCs w:val="30"/>
        </w:rPr>
        <w:t>每批次样品取</w:t>
      </w:r>
      <w:r>
        <w:rPr>
          <w:rFonts w:ascii="宋体" w:hAnsi="宋体" w:cs="TimesNewRomanPSMT"/>
          <w:kern w:val="0"/>
          <w:sz w:val="30"/>
          <w:szCs w:val="30"/>
          <w:lang w:val="en-US"/>
        </w:rPr>
        <w:t>2</w:t>
      </w:r>
      <w:r>
        <w:rPr>
          <w:rFonts w:ascii="宋体" w:hAnsi="宋体" w:cs="TimesNewRomanPSMT"/>
          <w:kern w:val="0"/>
          <w:sz w:val="30"/>
          <w:szCs w:val="30"/>
        </w:rPr>
        <w:t xml:space="preserve"> </w:t>
      </w:r>
      <w:r>
        <w:rPr>
          <w:rFonts w:hint="eastAsia" w:ascii="宋体" w:hAnsi="宋体" w:cs="仿宋"/>
          <w:kern w:val="0"/>
          <w:sz w:val="30"/>
          <w:szCs w:val="30"/>
        </w:rPr>
        <w:t>瓶，每瓶不少于</w:t>
      </w:r>
      <w:r>
        <w:rPr>
          <w:rFonts w:ascii="宋体" w:hAnsi="宋体" w:cs="TimesNewRomanPSMT"/>
          <w:kern w:val="0"/>
          <w:sz w:val="30"/>
          <w:szCs w:val="30"/>
        </w:rPr>
        <w:t>2</w:t>
      </w:r>
      <w:r>
        <w:rPr>
          <w:rFonts w:hint="eastAsia" w:ascii="宋体" w:hAnsi="宋体" w:cs="仿宋"/>
          <w:kern w:val="0"/>
          <w:sz w:val="30"/>
          <w:szCs w:val="30"/>
        </w:rPr>
        <w:t>公斤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（含2公斤）。所有</w:t>
      </w:r>
      <w:r>
        <w:rPr>
          <w:rFonts w:hint="eastAsia" w:ascii="宋体" w:hAnsi="宋体" w:cs="仿宋"/>
          <w:kern w:val="0"/>
          <w:sz w:val="30"/>
          <w:szCs w:val="30"/>
        </w:rPr>
        <w:t>样品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均</w:t>
      </w:r>
      <w:r>
        <w:rPr>
          <w:rFonts w:hint="eastAsia" w:ascii="宋体" w:hAnsi="宋体" w:cs="仿宋"/>
          <w:kern w:val="0"/>
          <w:sz w:val="30"/>
          <w:szCs w:val="30"/>
        </w:rPr>
        <w:t>应采取防拆封措施并做好标记，</w:t>
      </w:r>
      <w:r>
        <w:rPr>
          <w:rFonts w:ascii="宋体" w:hAnsi="宋体" w:cs="TimesNewRomanPSMT"/>
          <w:kern w:val="0"/>
          <w:sz w:val="30"/>
          <w:szCs w:val="30"/>
          <w:lang w:val="en-US"/>
        </w:rPr>
        <w:t>由检验机构保存</w:t>
      </w:r>
      <w:r>
        <w:rPr>
          <w:rFonts w:hint="eastAsia" w:ascii="宋体" w:hAnsi="宋体" w:cs="仿宋"/>
          <w:kern w:val="0"/>
          <w:sz w:val="30"/>
          <w:szCs w:val="30"/>
        </w:rPr>
        <w:t>。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每批次的2瓶样品，1瓶用于检验，1瓶作为备样。</w:t>
      </w:r>
      <w:r>
        <w:rPr>
          <w:rFonts w:hint="eastAsia" w:ascii="宋体" w:hAnsi="宋体" w:cs="仿宋"/>
          <w:kern w:val="0"/>
          <w:sz w:val="30"/>
          <w:szCs w:val="30"/>
        </w:rPr>
        <w:t>检验剩余的样品及备样要妥善封存，直至异议期结束。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宋体" w:hAnsi="宋体" w:cs="仿宋"/>
          <w:kern w:val="0"/>
          <w:sz w:val="30"/>
          <w:szCs w:val="30"/>
        </w:rPr>
      </w:pPr>
      <w:r>
        <w:rPr>
          <w:rFonts w:hint="eastAsia" w:ascii="宋体" w:hAnsi="宋体" w:cs="仿宋"/>
          <w:kern w:val="0"/>
          <w:sz w:val="30"/>
          <w:szCs w:val="30"/>
        </w:rPr>
        <w:t>（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二</w:t>
      </w:r>
      <w:r>
        <w:rPr>
          <w:rFonts w:hint="eastAsia" w:ascii="宋体" w:hAnsi="宋体" w:cs="仿宋"/>
          <w:kern w:val="0"/>
          <w:sz w:val="30"/>
          <w:szCs w:val="30"/>
        </w:rPr>
        <w:t>）抽样人员应填写抽样单一式四份，检验机构、被抽查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单位当地市质监局</w:t>
      </w:r>
      <w:r>
        <w:rPr>
          <w:rFonts w:hint="eastAsia" w:ascii="宋体" w:hAnsi="宋体" w:cs="仿宋"/>
          <w:kern w:val="0"/>
          <w:sz w:val="30"/>
          <w:szCs w:val="30"/>
          <w:lang w:val="en-US" w:eastAsia="zh-CN"/>
        </w:rPr>
        <w:t>（含深圳市市场和质量监管委、顺德区市场监管局，下同</w:t>
      </w:r>
      <w:bookmarkStart w:id="0" w:name="_GoBack"/>
      <w:bookmarkEnd w:id="0"/>
      <w:r>
        <w:rPr>
          <w:rFonts w:hint="eastAsia" w:ascii="宋体" w:hAnsi="宋体" w:cs="仿宋"/>
          <w:kern w:val="0"/>
          <w:sz w:val="30"/>
          <w:szCs w:val="30"/>
          <w:lang w:val="en-US" w:eastAsia="zh-CN"/>
        </w:rPr>
        <w:t>）</w:t>
      </w:r>
      <w:r>
        <w:rPr>
          <w:rFonts w:hint="eastAsia" w:ascii="宋体" w:hAnsi="宋体" w:cs="仿宋"/>
          <w:kern w:val="0"/>
          <w:sz w:val="30"/>
          <w:szCs w:val="30"/>
        </w:rPr>
        <w:t>和省局各存一份。抽样单中应详细记录抽样基数（从储罐抽样时还应注明储罐标尺的读数），抽样日期，取样瓶是否抽空、清洗等内容。同一单位的样品，要注明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所抽储罐编号</w:t>
      </w:r>
      <w:r>
        <w:rPr>
          <w:rFonts w:hint="eastAsia" w:ascii="宋体" w:hAnsi="宋体" w:cs="仿宋"/>
          <w:kern w:val="0"/>
          <w:sz w:val="30"/>
          <w:szCs w:val="30"/>
        </w:rPr>
        <w:t>或瓶装。抽样单必须有充装站代表和抽样人员的签名，并加盖被抽查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单位</w:t>
      </w:r>
      <w:r>
        <w:rPr>
          <w:rFonts w:hint="eastAsia" w:ascii="宋体" w:hAnsi="宋体" w:cs="仿宋"/>
          <w:kern w:val="0"/>
          <w:sz w:val="30"/>
          <w:szCs w:val="30"/>
        </w:rPr>
        <w:t>公章。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宋体" w:hAnsi="宋体" w:cs="仿宋"/>
          <w:kern w:val="0"/>
          <w:sz w:val="30"/>
          <w:szCs w:val="30"/>
        </w:rPr>
      </w:pPr>
      <w:r>
        <w:rPr>
          <w:rFonts w:hint="eastAsia" w:ascii="宋体" w:hAnsi="宋体" w:cs="仿宋"/>
          <w:kern w:val="0"/>
          <w:sz w:val="30"/>
          <w:szCs w:val="30"/>
        </w:rPr>
        <w:t>（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三</w:t>
      </w:r>
      <w:r>
        <w:rPr>
          <w:rFonts w:hint="eastAsia" w:ascii="宋体" w:hAnsi="宋体" w:cs="仿宋"/>
          <w:kern w:val="0"/>
          <w:sz w:val="30"/>
          <w:szCs w:val="30"/>
        </w:rPr>
        <w:t>）抽样人员应当核实被抽查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单位</w:t>
      </w:r>
      <w:r>
        <w:rPr>
          <w:rFonts w:hint="eastAsia" w:ascii="宋体" w:hAnsi="宋体" w:cs="仿宋"/>
          <w:kern w:val="0"/>
          <w:sz w:val="30"/>
          <w:szCs w:val="30"/>
        </w:rPr>
        <w:t>的《营业执照》和充装许可证，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单位</w:t>
      </w:r>
      <w:r>
        <w:rPr>
          <w:rFonts w:hint="eastAsia" w:ascii="宋体" w:hAnsi="宋体" w:cs="仿宋"/>
          <w:kern w:val="0"/>
          <w:sz w:val="30"/>
          <w:szCs w:val="30"/>
        </w:rPr>
        <w:t>名称应以营业执照为准，营业执照与充装许可证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单位</w:t>
      </w:r>
      <w:r>
        <w:rPr>
          <w:rFonts w:hint="eastAsia" w:ascii="宋体" w:hAnsi="宋体" w:cs="仿宋"/>
          <w:kern w:val="0"/>
          <w:sz w:val="30"/>
          <w:szCs w:val="30"/>
        </w:rPr>
        <w:t>名称不一致的应注明。因转产、停产或搬迁等原因无法抽样的，抽样人员应当收集有关证明材料，如实记录相关情况。若被抽查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单位</w:t>
      </w:r>
      <w:r>
        <w:rPr>
          <w:rFonts w:hint="eastAsia" w:ascii="宋体" w:hAnsi="宋体" w:cs="仿宋"/>
          <w:kern w:val="0"/>
          <w:sz w:val="30"/>
          <w:szCs w:val="30"/>
        </w:rPr>
        <w:t>无正当理由拒绝抽查，抽样人员应注明拒绝抽样的情况并由当地质监部门确认。检验完成后，检验机构应将检验结果、无法抽样的情况及拒绝抽查的情况一并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报告</w:t>
      </w:r>
      <w:r>
        <w:rPr>
          <w:rFonts w:hint="eastAsia" w:ascii="宋体" w:hAnsi="宋体" w:cs="仿宋"/>
          <w:kern w:val="0"/>
          <w:sz w:val="30"/>
          <w:szCs w:val="30"/>
        </w:rPr>
        <w:t>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宋体" w:hAnsi="宋体" w:cs="仿宋"/>
          <w:kern w:val="0"/>
          <w:sz w:val="30"/>
          <w:szCs w:val="30"/>
        </w:rPr>
      </w:pPr>
      <w:r>
        <w:rPr>
          <w:rFonts w:hint="eastAsia" w:ascii="宋体" w:hAnsi="宋体" w:cs="仿宋"/>
          <w:kern w:val="0"/>
          <w:sz w:val="30"/>
          <w:szCs w:val="30"/>
        </w:rPr>
        <w:t>（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四）</w:t>
      </w:r>
      <w:r>
        <w:rPr>
          <w:rFonts w:hint="eastAsia" w:ascii="宋体" w:hAnsi="宋体" w:cs="仿宋"/>
          <w:kern w:val="0"/>
          <w:sz w:val="30"/>
          <w:szCs w:val="30"/>
        </w:rPr>
        <w:t>进入充装站采样期间，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所有人员</w:t>
      </w:r>
      <w:r>
        <w:rPr>
          <w:rFonts w:hint="eastAsia" w:ascii="宋体" w:hAnsi="宋体" w:cs="仿宋"/>
          <w:kern w:val="0"/>
          <w:sz w:val="30"/>
          <w:szCs w:val="30"/>
        </w:rPr>
        <w:t>要遵守充装站的安全规定，严禁烟火，关闭手机，保证安全。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宋体" w:hAnsi="宋体" w:cs="仿宋"/>
          <w:kern w:val="0"/>
          <w:sz w:val="30"/>
          <w:szCs w:val="30"/>
          <w:lang w:val="en-US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（五）样品的运输必须严格按照相关标准及规范要求进行，确保安全。</w:t>
      </w:r>
    </w:p>
    <w:p>
      <w:pPr>
        <w:autoSpaceDE w:val="0"/>
        <w:autoSpaceDN w:val="0"/>
        <w:adjustRightInd w:val="0"/>
        <w:jc w:val="left"/>
        <w:rPr>
          <w:rFonts w:hint="default" w:ascii="宋体" w:hAnsi="宋体" w:cs="黑体"/>
          <w:kern w:val="0"/>
          <w:sz w:val="30"/>
          <w:szCs w:val="30"/>
          <w:lang w:val="en-US"/>
        </w:rPr>
      </w:pPr>
      <w:r>
        <w:rPr>
          <w:rFonts w:hint="default" w:ascii="宋体" w:hAnsi="宋体" w:cs="黑体"/>
          <w:kern w:val="0"/>
          <w:sz w:val="30"/>
          <w:szCs w:val="30"/>
          <w:lang w:val="en-US"/>
        </w:rPr>
        <w:t>五</w:t>
      </w:r>
      <w:r>
        <w:rPr>
          <w:rFonts w:hint="eastAsia" w:ascii="宋体" w:hAnsi="宋体" w:cs="黑体"/>
          <w:kern w:val="0"/>
          <w:sz w:val="30"/>
          <w:szCs w:val="30"/>
        </w:rPr>
        <w:t>、</w:t>
      </w:r>
      <w:r>
        <w:rPr>
          <w:rFonts w:hint="default" w:ascii="宋体" w:hAnsi="宋体" w:cs="黑体"/>
          <w:kern w:val="0"/>
          <w:sz w:val="30"/>
          <w:szCs w:val="30"/>
          <w:lang w:val="en-US"/>
        </w:rPr>
        <w:t>检验项目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宋体" w:hAnsi="宋体" w:cs="仿宋"/>
          <w:kern w:val="0"/>
          <w:sz w:val="30"/>
          <w:szCs w:val="30"/>
        </w:rPr>
      </w:pPr>
      <w:r>
        <w:rPr>
          <w:rFonts w:hint="eastAsia" w:ascii="宋体" w:hAnsi="宋体" w:cs="仿宋"/>
          <w:kern w:val="0"/>
          <w:sz w:val="30"/>
          <w:szCs w:val="30"/>
        </w:rPr>
        <w:t>二甲醚含量</w:t>
      </w:r>
    </w:p>
    <w:p>
      <w:pPr>
        <w:autoSpaceDE w:val="0"/>
        <w:autoSpaceDN w:val="0"/>
        <w:adjustRightInd w:val="0"/>
        <w:jc w:val="left"/>
        <w:rPr>
          <w:rFonts w:ascii="宋体" w:hAnsi="宋体" w:cs="黑体"/>
          <w:kern w:val="0"/>
          <w:sz w:val="30"/>
          <w:szCs w:val="30"/>
        </w:rPr>
      </w:pPr>
      <w:r>
        <w:rPr>
          <w:rFonts w:hint="default" w:ascii="宋体" w:hAnsi="宋体" w:cs="黑体"/>
          <w:kern w:val="0"/>
          <w:sz w:val="30"/>
          <w:szCs w:val="30"/>
          <w:lang w:val="en-US"/>
        </w:rPr>
        <w:t>六</w:t>
      </w:r>
      <w:r>
        <w:rPr>
          <w:rFonts w:hint="eastAsia" w:ascii="宋体" w:hAnsi="宋体" w:cs="黑体"/>
          <w:kern w:val="0"/>
          <w:sz w:val="30"/>
          <w:szCs w:val="30"/>
        </w:rPr>
        <w:t>、判定原则</w:t>
      </w:r>
    </w:p>
    <w:p>
      <w:pPr>
        <w:ind w:firstLine="600" w:firstLineChars="200"/>
        <w:rPr>
          <w:rFonts w:hint="default" w:ascii="宋体" w:hAnsi="宋体" w:cs="仿宋"/>
          <w:kern w:val="0"/>
          <w:sz w:val="30"/>
          <w:szCs w:val="30"/>
          <w:lang w:val="en-US"/>
        </w:rPr>
      </w:pPr>
      <w:r>
        <w:rPr>
          <w:rFonts w:hint="eastAsia" w:ascii="宋体" w:hAnsi="宋体" w:cs="仿宋"/>
          <w:kern w:val="0"/>
          <w:sz w:val="30"/>
          <w:szCs w:val="30"/>
        </w:rPr>
        <w:t>凡检出二甲醚含量大于</w:t>
      </w:r>
      <w:r>
        <w:rPr>
          <w:rFonts w:ascii="宋体" w:hAnsi="宋体" w:cs="TimesNewRomanPSMT"/>
          <w:kern w:val="0"/>
          <w:sz w:val="30"/>
          <w:szCs w:val="30"/>
        </w:rPr>
        <w:t>3%</w:t>
      </w:r>
      <w:r>
        <w:rPr>
          <w:rFonts w:hint="eastAsia" w:ascii="宋体" w:hAnsi="宋体" w:cs="仿宋"/>
          <w:kern w:val="0"/>
          <w:sz w:val="30"/>
          <w:szCs w:val="30"/>
        </w:rPr>
        <w:t>的，即判定该批次液化石油气抽查不合格</w:t>
      </w:r>
      <w:r>
        <w:rPr>
          <w:rFonts w:hint="default" w:ascii="宋体" w:hAnsi="宋体" w:cs="仿宋"/>
          <w:kern w:val="0"/>
          <w:sz w:val="30"/>
          <w:szCs w:val="30"/>
          <w:lang w:val="en-US"/>
        </w:rPr>
        <w:t>。</w:t>
      </w:r>
    </w:p>
    <w:p>
      <w:pPr>
        <w:numPr>
          <w:ilvl w:val="0"/>
          <w:numId w:val="2"/>
        </w:numPr>
        <w:rPr>
          <w:rFonts w:hint="default" w:ascii="宋体" w:hAnsi="宋体" w:cs="仿宋"/>
          <w:kern w:val="0"/>
          <w:sz w:val="30"/>
          <w:szCs w:val="30"/>
          <w:lang w:val="en-US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异议处理</w:t>
      </w:r>
    </w:p>
    <w:p>
      <w:pPr>
        <w:numPr>
          <w:ilvl w:val="0"/>
          <w:numId w:val="0"/>
        </w:numPr>
        <w:ind w:firstLine="600"/>
        <w:rPr>
          <w:rFonts w:hint="default" w:ascii="宋体" w:hAnsi="宋体" w:cs="仿宋"/>
          <w:kern w:val="0"/>
          <w:sz w:val="30"/>
          <w:szCs w:val="30"/>
          <w:lang w:val="en-US"/>
        </w:rPr>
      </w:pPr>
      <w:r>
        <w:rPr>
          <w:rFonts w:hint="default" w:ascii="宋体" w:hAnsi="宋体" w:cs="仿宋"/>
          <w:kern w:val="0"/>
          <w:sz w:val="30"/>
          <w:szCs w:val="30"/>
          <w:lang w:val="en-US"/>
        </w:rPr>
        <w:t>被抽查单位对检验结果有异议，应当在接到不合格报告之日起15日内，向当地市质监局或省质监局提交申请复检的书面报告，逾期未提出异议的，视为承认检验结果。复检用备样进行，承担复检的检验机构应当在10日内出具检验报告。复检结果为最终结论。</w:t>
      </w:r>
    </w:p>
    <w:p>
      <w:pPr>
        <w:numPr>
          <w:ilvl w:val="0"/>
          <w:numId w:val="0"/>
        </w:numPr>
        <w:ind w:firstLine="600"/>
        <w:rPr>
          <w:rFonts w:hint="default" w:ascii="宋体" w:hAnsi="宋体" w:cs="仿宋"/>
          <w:kern w:val="0"/>
          <w:sz w:val="30"/>
          <w:szCs w:val="30"/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850" w:h="16783"/>
      <w:pgMar w:top="1440" w:right="128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angSong-Z02">
    <w:altName w:val="Times New Roman"/>
    <w:panose1 w:val="03000509000000000000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596" w:y="62"/>
      <w:rPr>
        <w:rStyle w:val="5"/>
        <w:rFonts w:hint="eastAsia"/>
      </w:rPr>
    </w:pPr>
    <w:r>
      <w:rPr>
        <w:rStyle w:val="5"/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rStyle w:val="5"/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rStyle w:val="5"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Style w:val="5"/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rStyle w:val="5"/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rStyle w:val="5"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Style w:val="5"/>
        <w:rFonts w:hint="eastAsia"/>
        <w:kern w:val="0"/>
        <w:szCs w:val="21"/>
      </w:rPr>
      <w:t xml:space="preserve"> 页</w:t>
    </w:r>
    <w:r>
      <w:rPr>
        <w:rStyle w:val="5"/>
        <w:rFonts w:hint="eastAsia"/>
      </w:rPr>
      <w:t xml:space="preserve"> </w:t>
    </w:r>
  </w:p>
  <w:p>
    <w:pPr>
      <w:pStyle w:val="2"/>
      <w:rPr>
        <w:rFonts w:hint="eastAsia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7D34"/>
    <w:multiLevelType w:val="singleLevel"/>
    <w:tmpl w:val="59787D34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799B56"/>
    <w:multiLevelType w:val="singleLevel"/>
    <w:tmpl w:val="59799B56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4F4A"/>
    <w:rsid w:val="0A557C6E"/>
    <w:rsid w:val="4A8807DA"/>
    <w:rsid w:val="4E834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2017-07-26T11:20:00Z</dcterms:created>
  <dc:creator>dell</dc:creator>
  <cp:lastModifiedBy>dell</cp:lastModifiedBy>
  <dcterms:modified xsi:type="dcterms:W3CDTF">2017-08-11T03:40:13Z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