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40" w:rsidRDefault="00984840" w:rsidP="00984840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附件2：</w:t>
      </w:r>
    </w:p>
    <w:p w:rsidR="00984840" w:rsidRDefault="00984840" w:rsidP="00984840">
      <w:pPr>
        <w:jc w:val="center"/>
        <w:rPr>
          <w:sz w:val="36"/>
          <w:szCs w:val="36"/>
        </w:rPr>
      </w:pPr>
    </w:p>
    <w:p w:rsidR="00984840" w:rsidRDefault="00984840" w:rsidP="0098484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广东省特种设备行业协会</w:t>
      </w:r>
      <w:r>
        <w:rPr>
          <w:rFonts w:hint="eastAsia"/>
          <w:sz w:val="36"/>
          <w:szCs w:val="36"/>
        </w:rPr>
        <w:t xml:space="preserve"> </w:t>
      </w:r>
    </w:p>
    <w:p w:rsidR="00984840" w:rsidRDefault="00984840" w:rsidP="0098484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入会申请表决意见表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4506"/>
        <w:gridCol w:w="1440"/>
        <w:gridCol w:w="975"/>
        <w:gridCol w:w="1280"/>
      </w:tblGrid>
      <w:tr w:rsidR="00984840" w:rsidTr="00780409">
        <w:trPr>
          <w:trHeight w:val="411"/>
          <w:jc w:val="center"/>
        </w:trPr>
        <w:tc>
          <w:tcPr>
            <w:tcW w:w="919" w:type="dxa"/>
            <w:vMerge w:val="restart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06" w:type="dxa"/>
            <w:vMerge w:val="restart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40" w:type="dxa"/>
            <w:vMerge w:val="restart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2255" w:type="dxa"/>
            <w:gridSpan w:val="2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表决意见</w:t>
            </w:r>
          </w:p>
        </w:tc>
      </w:tr>
      <w:tr w:rsidR="00984840" w:rsidTr="00780409">
        <w:trPr>
          <w:trHeight w:val="350"/>
          <w:jc w:val="center"/>
        </w:trPr>
        <w:tc>
          <w:tcPr>
            <w:tcW w:w="919" w:type="dxa"/>
            <w:vMerge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06" w:type="dxa"/>
            <w:vMerge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Merge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同意</w:t>
            </w: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不同意</w:t>
            </w:r>
          </w:p>
        </w:tc>
      </w:tr>
      <w:tr w:rsidR="00984840" w:rsidTr="00780409">
        <w:trPr>
          <w:trHeight w:val="90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广东裕方建设工程有限公司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506" w:type="dxa"/>
            <w:vAlign w:val="center"/>
          </w:tcPr>
          <w:p w:rsidR="00984840" w:rsidRPr="00A439DA" w:rsidRDefault="00984840" w:rsidP="00780409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广州京华制管有限公司</w:t>
            </w:r>
          </w:p>
        </w:tc>
        <w:tc>
          <w:tcPr>
            <w:tcW w:w="1440" w:type="dxa"/>
            <w:vAlign w:val="center"/>
          </w:tcPr>
          <w:p w:rsidR="00984840" w:rsidRPr="00A439DA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广东铭建建设工程有限公司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广州万冠水处理设备有限公司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广州市化工设计所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国有企业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广东南迅电梯有限公司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广东科谷特种设备工程有限公司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广东省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中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服务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506" w:type="dxa"/>
            <w:vAlign w:val="center"/>
          </w:tcPr>
          <w:p w:rsidR="00984840" w:rsidRPr="00827B4E" w:rsidRDefault="00984840" w:rsidP="00780409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广州艾布纳电梯有限公司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迎豪咨询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（广州）有限公司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广州众程机械设备有限公司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14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深圳市仁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安装工程有限公司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732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深圳怡丰自动化科技有限公司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506" w:type="dxa"/>
            <w:vAlign w:val="center"/>
          </w:tcPr>
          <w:p w:rsidR="00984840" w:rsidRPr="00E17670" w:rsidRDefault="00984840" w:rsidP="00780409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宋体"/>
                <w:spacing w:val="-12"/>
                <w:kern w:val="0"/>
                <w:sz w:val="30"/>
                <w:szCs w:val="30"/>
              </w:rPr>
            </w:pPr>
            <w:r w:rsidRPr="00E17670">
              <w:rPr>
                <w:rFonts w:ascii="仿宋_GB2312" w:eastAsia="仿宋_GB2312" w:hAnsi="宋体" w:cs="仿宋_GB2312"/>
                <w:color w:val="000000"/>
                <w:spacing w:val="-12"/>
                <w:kern w:val="0"/>
                <w:sz w:val="30"/>
                <w:szCs w:val="30"/>
              </w:rPr>
              <w:t>中设（深圳）设备检验检测技术有限公司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珠海森铂低温能源装备有限公司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lastRenderedPageBreak/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广东奇才阀门科技有限公司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506" w:type="dxa"/>
            <w:vAlign w:val="center"/>
          </w:tcPr>
          <w:p w:rsidR="00984840" w:rsidRPr="00827B4E" w:rsidRDefault="00984840" w:rsidP="00780409">
            <w:pPr>
              <w:spacing w:line="560" w:lineRule="exact"/>
              <w:outlineLvl w:val="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佛山市三技精密机械有限公司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佛山市信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铖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检测技术有限公司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肇庆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市力宇机械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制造</w:t>
            </w:r>
            <w:r>
              <w:rPr>
                <w:rStyle w:val="font21"/>
                <w:rFonts w:hint="default"/>
              </w:rPr>
              <w:t>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4506" w:type="dxa"/>
            <w:vAlign w:val="center"/>
          </w:tcPr>
          <w:p w:rsidR="00984840" w:rsidRPr="00E1767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spacing w:val="-12"/>
                <w:kern w:val="0"/>
                <w:sz w:val="30"/>
                <w:szCs w:val="30"/>
              </w:rPr>
            </w:pPr>
            <w:r w:rsidRPr="00E17670">
              <w:rPr>
                <w:rFonts w:ascii="仿宋_GB2312" w:eastAsia="仿宋_GB2312" w:hAnsi="宋体" w:cs="仿宋_GB2312"/>
                <w:color w:val="000000"/>
                <w:spacing w:val="-12"/>
                <w:kern w:val="0"/>
                <w:sz w:val="30"/>
                <w:szCs w:val="30"/>
              </w:rPr>
              <w:t>开平市华发电梯工程发展有限公司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梅州市特种设备协会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社会团体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广东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富机电工程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有限公司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民营企业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揭阳市质量技术协会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社会团体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984840" w:rsidTr="00780409">
        <w:trPr>
          <w:trHeight w:val="301"/>
          <w:jc w:val="center"/>
        </w:trPr>
        <w:tc>
          <w:tcPr>
            <w:tcW w:w="919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4506" w:type="dxa"/>
            <w:vAlign w:val="center"/>
          </w:tcPr>
          <w:p w:rsidR="00984840" w:rsidRDefault="00984840" w:rsidP="00780409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普宁市特种设备协会</w:t>
            </w:r>
          </w:p>
        </w:tc>
        <w:tc>
          <w:tcPr>
            <w:tcW w:w="1440" w:type="dxa"/>
            <w:vAlign w:val="center"/>
          </w:tcPr>
          <w:p w:rsidR="00984840" w:rsidRDefault="00984840" w:rsidP="0078040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社会团体</w:t>
            </w:r>
          </w:p>
        </w:tc>
        <w:tc>
          <w:tcPr>
            <w:tcW w:w="975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984840" w:rsidRDefault="00984840" w:rsidP="00780409">
            <w:pPr>
              <w:ind w:left="1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984840" w:rsidRDefault="00984840" w:rsidP="00984840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984840" w:rsidRDefault="00984840" w:rsidP="00984840">
      <w:pPr>
        <w:ind w:left="720" w:hangingChars="300" w:hanging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备注：请在“表决意见”栏中的“同意”、“不同意”中用“√”的形式标识，只能选择一项，多选无效。</w:t>
      </w:r>
    </w:p>
    <w:p w:rsidR="00984840" w:rsidRDefault="00984840" w:rsidP="00984840">
      <w:pPr>
        <w:rPr>
          <w:sz w:val="30"/>
          <w:szCs w:val="30"/>
        </w:rPr>
      </w:pPr>
    </w:p>
    <w:p w:rsidR="00984840" w:rsidRDefault="00984840" w:rsidP="00984840">
      <w:pPr>
        <w:rPr>
          <w:sz w:val="30"/>
          <w:szCs w:val="30"/>
        </w:rPr>
      </w:pPr>
    </w:p>
    <w:p w:rsidR="00984840" w:rsidRDefault="00984840" w:rsidP="00984840">
      <w:pPr>
        <w:rPr>
          <w:sz w:val="30"/>
          <w:szCs w:val="30"/>
        </w:rPr>
      </w:pPr>
    </w:p>
    <w:p w:rsidR="00984840" w:rsidRDefault="00984840" w:rsidP="00984840">
      <w:pPr>
        <w:ind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单位名称：（公章）</w:t>
      </w:r>
    </w:p>
    <w:p w:rsidR="00984840" w:rsidRDefault="00984840" w:rsidP="00984840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间：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C414A2" w:rsidRPr="00984840" w:rsidRDefault="00C414A2"/>
    <w:sectPr w:rsidR="00C414A2" w:rsidRPr="00984840" w:rsidSect="00C4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3E" w:rsidRDefault="00E7103E" w:rsidP="00984840">
      <w:r>
        <w:separator/>
      </w:r>
    </w:p>
  </w:endnote>
  <w:endnote w:type="continuationSeparator" w:id="0">
    <w:p w:rsidR="00E7103E" w:rsidRDefault="00E7103E" w:rsidP="0098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3E" w:rsidRDefault="00E7103E" w:rsidP="00984840">
      <w:r>
        <w:separator/>
      </w:r>
    </w:p>
  </w:footnote>
  <w:footnote w:type="continuationSeparator" w:id="0">
    <w:p w:rsidR="00E7103E" w:rsidRDefault="00E7103E" w:rsidP="0098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840"/>
    <w:rsid w:val="00984840"/>
    <w:rsid w:val="00C414A2"/>
    <w:rsid w:val="00E7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840"/>
    <w:rPr>
      <w:sz w:val="18"/>
      <w:szCs w:val="18"/>
    </w:rPr>
  </w:style>
  <w:style w:type="character" w:customStyle="1" w:styleId="font21">
    <w:name w:val="font21"/>
    <w:basedOn w:val="a0"/>
    <w:rsid w:val="00984840"/>
    <w:rPr>
      <w:rFonts w:ascii="宋体" w:eastAsia="宋体" w:hAnsi="宋体" w:cs="宋体" w:hint="eastAsia"/>
      <w:color w:val="000000"/>
      <w:sz w:val="30"/>
      <w:szCs w:val="3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2020-09-23T02:49:00Z</dcterms:created>
  <dcterms:modified xsi:type="dcterms:W3CDTF">2020-09-23T02:49:00Z</dcterms:modified>
</cp:coreProperties>
</file>