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61844" w14:textId="549FB1E0" w:rsidR="00D603FA" w:rsidRPr="00D603FA" w:rsidRDefault="00D603FA" w:rsidP="00D603FA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D603FA">
        <w:rPr>
          <w:rFonts w:ascii="宋体" w:eastAsia="宋体" w:hAnsi="宋体"/>
          <w:b/>
          <w:bCs/>
          <w:sz w:val="28"/>
          <w:szCs w:val="28"/>
        </w:rPr>
        <w:t>《特种设备检验人员考核规则（第2号修改单）》（TSG Z8002—2022）</w:t>
      </w:r>
    </w:p>
    <w:p w14:paraId="068DAEEA" w14:textId="77777777" w:rsidR="00D603FA" w:rsidRPr="00D603FA" w:rsidRDefault="00D603FA" w:rsidP="00D603FA">
      <w:pPr>
        <w:rPr>
          <w:rFonts w:ascii="宋体" w:eastAsia="宋体" w:hAnsi="宋体"/>
          <w:sz w:val="28"/>
          <w:szCs w:val="28"/>
        </w:rPr>
      </w:pPr>
    </w:p>
    <w:p w14:paraId="111FCDBA" w14:textId="77777777" w:rsidR="00D603FA" w:rsidRPr="00D603FA" w:rsidRDefault="00D603FA" w:rsidP="00D603FA">
      <w:pPr>
        <w:spacing w:line="360" w:lineRule="auto"/>
        <w:rPr>
          <w:rFonts w:ascii="宋体" w:eastAsia="宋体" w:hAnsi="宋体"/>
          <w:b/>
          <w:bCs/>
          <w:szCs w:val="21"/>
        </w:rPr>
      </w:pPr>
      <w:r w:rsidRPr="00D603FA">
        <w:rPr>
          <w:rFonts w:ascii="宋体" w:eastAsia="宋体" w:hAnsi="宋体"/>
          <w:b/>
          <w:bCs/>
          <w:szCs w:val="21"/>
        </w:rPr>
        <w:t>一、正文修改</w:t>
      </w:r>
    </w:p>
    <w:p w14:paraId="0C2409F4" w14:textId="77777777" w:rsidR="00D603FA" w:rsidRPr="00D603FA" w:rsidRDefault="00D603FA" w:rsidP="00D603FA">
      <w:pPr>
        <w:spacing w:line="360" w:lineRule="auto"/>
        <w:rPr>
          <w:rFonts w:ascii="宋体" w:eastAsia="宋体" w:hAnsi="宋体"/>
          <w:szCs w:val="21"/>
        </w:rPr>
      </w:pPr>
      <w:r w:rsidRPr="00D603FA">
        <w:rPr>
          <w:rFonts w:ascii="宋体" w:eastAsia="宋体" w:hAnsi="宋体"/>
          <w:szCs w:val="21"/>
        </w:rPr>
        <w:t>1. 第3.2条第一款修改为“（1）年龄在18周岁以上且不满 63周岁，具有完全民事行为能力。”</w:t>
      </w:r>
    </w:p>
    <w:p w14:paraId="5D9E7DA7" w14:textId="77777777" w:rsidR="00D603FA" w:rsidRPr="00D603FA" w:rsidRDefault="00D603FA" w:rsidP="00D603FA">
      <w:pPr>
        <w:spacing w:line="360" w:lineRule="auto"/>
        <w:rPr>
          <w:rFonts w:ascii="宋体" w:eastAsia="宋体" w:hAnsi="宋体"/>
          <w:szCs w:val="21"/>
        </w:rPr>
      </w:pPr>
      <w:r w:rsidRPr="00D603FA">
        <w:rPr>
          <w:rFonts w:ascii="宋体" w:eastAsia="宋体" w:hAnsi="宋体"/>
          <w:szCs w:val="21"/>
        </w:rPr>
        <w:t>2. 第3.6条修改为如下内容：</w:t>
      </w:r>
    </w:p>
    <w:p w14:paraId="2447495C" w14:textId="77777777" w:rsidR="00D603FA" w:rsidRPr="00D603FA" w:rsidRDefault="00D603FA" w:rsidP="00D603FA">
      <w:pPr>
        <w:spacing w:line="360" w:lineRule="auto"/>
        <w:rPr>
          <w:rFonts w:ascii="宋体" w:eastAsia="宋体" w:hAnsi="宋体"/>
          <w:szCs w:val="21"/>
        </w:rPr>
      </w:pPr>
      <w:r w:rsidRPr="00D603FA">
        <w:rPr>
          <w:rFonts w:ascii="宋体" w:eastAsia="宋体" w:hAnsi="宋体"/>
          <w:szCs w:val="21"/>
        </w:rPr>
        <w:t>考试机构按照本规则附件D规定的职责分工和考试组织程序安排检验人员考试。</w:t>
      </w:r>
    </w:p>
    <w:p w14:paraId="78836A29" w14:textId="77777777" w:rsidR="00D603FA" w:rsidRPr="00D603FA" w:rsidRDefault="00D603FA" w:rsidP="00D603FA">
      <w:pPr>
        <w:spacing w:line="360" w:lineRule="auto"/>
        <w:rPr>
          <w:rFonts w:ascii="宋体" w:eastAsia="宋体" w:hAnsi="宋体"/>
          <w:szCs w:val="21"/>
        </w:rPr>
      </w:pPr>
      <w:r w:rsidRPr="00D603FA">
        <w:rPr>
          <w:rFonts w:ascii="宋体" w:eastAsia="宋体" w:hAnsi="宋体"/>
          <w:szCs w:val="21"/>
        </w:rPr>
        <w:t>检验师、高级检验师考试实行全国统一命题、全国统考。总局推动检验员理论考试全国统考工作，省级发证机关应当为参加检验员理论考试全国统考积极创造条件，具备条件的应当参加全国统考。</w:t>
      </w:r>
    </w:p>
    <w:p w14:paraId="648C9ABB" w14:textId="77777777" w:rsidR="00D603FA" w:rsidRPr="00D603FA" w:rsidRDefault="00D603FA" w:rsidP="00D603FA">
      <w:pPr>
        <w:spacing w:line="360" w:lineRule="auto"/>
        <w:rPr>
          <w:rFonts w:ascii="宋体" w:eastAsia="宋体" w:hAnsi="宋体"/>
          <w:szCs w:val="21"/>
        </w:rPr>
      </w:pPr>
      <w:r w:rsidRPr="00D603FA">
        <w:rPr>
          <w:rFonts w:ascii="宋体" w:eastAsia="宋体" w:hAnsi="宋体"/>
          <w:szCs w:val="21"/>
        </w:rPr>
        <w:t>3. 第4.2条修改为“换证申请时，申请人年龄应当不满63周岁。”</w:t>
      </w:r>
    </w:p>
    <w:p w14:paraId="0118F13F" w14:textId="77777777" w:rsidR="00D603FA" w:rsidRPr="00D603FA" w:rsidRDefault="00D603FA" w:rsidP="00D603FA">
      <w:pPr>
        <w:spacing w:line="360" w:lineRule="auto"/>
        <w:rPr>
          <w:rFonts w:ascii="宋体" w:eastAsia="宋体" w:hAnsi="宋体"/>
          <w:b/>
          <w:bCs/>
          <w:szCs w:val="21"/>
        </w:rPr>
      </w:pPr>
      <w:r w:rsidRPr="00D603FA">
        <w:rPr>
          <w:rFonts w:ascii="宋体" w:eastAsia="宋体" w:hAnsi="宋体"/>
          <w:b/>
          <w:bCs/>
          <w:szCs w:val="21"/>
        </w:rPr>
        <w:t>二、附件D修改</w:t>
      </w:r>
    </w:p>
    <w:p w14:paraId="34EBB449" w14:textId="77777777" w:rsidR="00D603FA" w:rsidRPr="00D603FA" w:rsidRDefault="00D603FA" w:rsidP="00D603FA">
      <w:pPr>
        <w:spacing w:line="360" w:lineRule="auto"/>
        <w:rPr>
          <w:rFonts w:ascii="宋体" w:eastAsia="宋体" w:hAnsi="宋体"/>
          <w:szCs w:val="21"/>
        </w:rPr>
      </w:pPr>
      <w:r w:rsidRPr="00D603FA">
        <w:rPr>
          <w:rFonts w:ascii="宋体" w:eastAsia="宋体" w:hAnsi="宋体"/>
          <w:szCs w:val="21"/>
        </w:rPr>
        <w:t>1. D1条第一款修改为“（1）总局考试机构应当加强对省级考试机构的工作指导，促进考试机构间的工作交流，组织制定统一实操考试标准。”</w:t>
      </w:r>
    </w:p>
    <w:p w14:paraId="5170296A" w14:textId="77777777" w:rsidR="00D603FA" w:rsidRPr="00D603FA" w:rsidRDefault="00D603FA" w:rsidP="00D603FA">
      <w:pPr>
        <w:spacing w:line="360" w:lineRule="auto"/>
        <w:rPr>
          <w:rFonts w:ascii="宋体" w:eastAsia="宋体" w:hAnsi="宋体"/>
          <w:szCs w:val="21"/>
        </w:rPr>
      </w:pPr>
      <w:r w:rsidRPr="00D603FA">
        <w:rPr>
          <w:rFonts w:ascii="宋体" w:eastAsia="宋体" w:hAnsi="宋体"/>
          <w:szCs w:val="21"/>
        </w:rPr>
        <w:t>2. D2条第二款修改为“（2）全国统考采用统一时间、统一试题、使用机考化系统统一评判。由省级发证机关受理的检验员资格考试，参加全国统考的应当在本省辖区设置符合规定条件与需求的考点。”</w:t>
      </w:r>
    </w:p>
    <w:p w14:paraId="57E56D16" w14:textId="77777777" w:rsidR="00A81124" w:rsidRPr="00D603FA" w:rsidRDefault="00A81124">
      <w:pPr>
        <w:rPr>
          <w:rFonts w:hint="eastAsia"/>
        </w:rPr>
      </w:pPr>
    </w:p>
    <w:sectPr w:rsidR="00A81124" w:rsidRPr="00D60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137"/>
    <w:rsid w:val="004C48F0"/>
    <w:rsid w:val="00961137"/>
    <w:rsid w:val="00A81124"/>
    <w:rsid w:val="00C12F2A"/>
    <w:rsid w:val="00D6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3DE31"/>
  <w15:chartTrackingRefBased/>
  <w15:docId w15:val="{61C38EEE-CB54-4C21-B991-F3EF7778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1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13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13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13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13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13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13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13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1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1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13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13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6113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1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13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1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13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1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13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611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tezuka farmer</dc:creator>
  <cp:keywords/>
  <dc:description/>
  <cp:lastModifiedBy>tezuka farmer</cp:lastModifiedBy>
  <cp:revision>3</cp:revision>
  <dcterms:created xsi:type="dcterms:W3CDTF">2025-08-14T07:52:00Z</dcterms:created>
  <dcterms:modified xsi:type="dcterms:W3CDTF">2025-08-14T07:53:00Z</dcterms:modified>
</cp:coreProperties>
</file>