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5A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228"/>
        <w:jc w:val="center"/>
        <w:rPr>
          <w:rFonts w:hint="eastAsia" w:ascii="宋体" w:hAnsi="宋体" w:eastAsia="宋体" w:cs="宋体"/>
          <w:color w:val="00000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fill="FFFFFF"/>
        </w:rPr>
        <w:t>《关于202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fill="FFFFFF"/>
          <w:lang w:val="en-US" w:eastAsia="zh-CN"/>
        </w:rPr>
        <w:t>广东省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fill="FFFFFF"/>
        </w:rPr>
        <w:t>特种设备检验检测人员</w:t>
      </w:r>
    </w:p>
    <w:p w14:paraId="52548F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228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fill="FFFFFF"/>
        </w:rPr>
        <w:t>资格考试相关事宜的说明》</w:t>
      </w:r>
    </w:p>
    <w:p w14:paraId="2AE3BC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一、资格许可流程与说明</w:t>
      </w:r>
    </w:p>
    <w:p w14:paraId="3A0172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（一）资格许可流程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 </w:t>
      </w:r>
    </w:p>
    <w:p w14:paraId="45174E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</w:pPr>
    </w:p>
    <w:p w14:paraId="6DFC28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               </w:t>
      </w:r>
    </w:p>
    <w:p w14:paraId="768928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228"/>
        <w:jc w:val="both"/>
        <w:rPr>
          <w:rFonts w:hint="eastAsia" w:ascii="宋体" w:hAnsi="宋体" w:eastAsia="宋体" w:cs="宋体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drawing>
          <wp:inline distT="0" distB="0" distL="114300" distR="114300">
            <wp:extent cx="5238750" cy="838200"/>
            <wp:effectExtent l="0" t="0" r="3810" b="0"/>
            <wp:docPr id="1" name="图片 1" descr="1615261559067062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5261559067062686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B986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228"/>
        <w:jc w:val="both"/>
        <w:rPr>
          <w:rFonts w:hint="eastAsia" w:ascii="宋体" w:hAnsi="宋体" w:eastAsia="宋体" w:cs="宋体"/>
          <w:sz w:val="21"/>
          <w:szCs w:val="21"/>
          <w:shd w:val="clear" w:fill="FFFFFF"/>
        </w:rPr>
      </w:pPr>
    </w:p>
    <w:p w14:paraId="5C8605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（二）资格许可申请的提交与受理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                </w:t>
      </w:r>
    </w:p>
    <w:p w14:paraId="341CF9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以下人员：</w:t>
      </w:r>
    </w:p>
    <w:p w14:paraId="504587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eastAsia="zh-CN"/>
        </w:rPr>
        <w:t>１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. 202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年拟申请特种设备检验检测人员资格取证的人员,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范围包括检验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员（GLY、RQY、QPY、GDY、DTY、QZY、CCY、CXY、JXY）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，以及无损检测人员（RT、UT、MT、PT项目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Ⅰ级和Ⅱ级人员）；</w:t>
      </w:r>
    </w:p>
    <w:p w14:paraId="3CD2A2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eastAsia="zh-CN"/>
        </w:rPr>
        <w:t>２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. 持有特种设备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检验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员证书（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GLY、RQY、QPY、GDY、DTY、QZY、CCY、CXY、JXY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有需要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于202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年考试换证的人员；</w:t>
      </w:r>
    </w:p>
    <w:p w14:paraId="620E90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eastAsia="zh-CN"/>
        </w:rPr>
        <w:t>３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. 持有特种设备无损检测人员证书（RT、UT、MT、PT项目Ⅱ级人员）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有需要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于202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考试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换证的人员。</w:t>
      </w:r>
    </w:p>
    <w:p w14:paraId="270109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以上人员相应许可项目的申请应在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广东政务服务网（网址：https://www.gdzwfw.gov.cn）进行报名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，相关人员应据实填写各项申请信息（包括学历与专业背景），提交许可申请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申请受理通过后再履行考试预约程序（对于免考换证人员，申请受理后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val="en-US" w:eastAsia="zh-CN"/>
        </w:rPr>
        <w:t>由省市场监督管理局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直接换发对应许可项目的资格证书）。</w:t>
      </w:r>
    </w:p>
    <w:p w14:paraId="52B53C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（三）考试预约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                </w:t>
      </w:r>
    </w:p>
    <w:p w14:paraId="031AC2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许可申请受理通过后，申请人应按照我协会公布的《202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广东省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特种设备检验检测人员资格考试计划》，于报考项目预约截止日期前登录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广东政务服务网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进行考试预约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eastAsia="zh-CN"/>
        </w:rPr>
        <w:t>。</w:t>
      </w:r>
    </w:p>
    <w:p w14:paraId="6AA17E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（四）考试结果查询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                </w:t>
      </w:r>
    </w:p>
    <w:p w14:paraId="2F5337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考试结束的20个工作日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内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，申请人可登录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广东政务服务网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查询考试结果。</w:t>
      </w:r>
    </w:p>
    <w:p w14:paraId="484D4F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二、相关重点关注事项：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                </w:t>
      </w:r>
    </w:p>
    <w:p w14:paraId="571CDE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（一）资料提交与审核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                </w:t>
      </w:r>
    </w:p>
    <w:p w14:paraId="53C7C0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申请人提交的申请材料须与许可申请填报信息保持一致，所提供学历证书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特别专业信息）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、低级别资格证书等材料须真实有效，申请人对材料真实性承担全部责任。</w:t>
      </w:r>
    </w:p>
    <w:p w14:paraId="5806EF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（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二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）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考试报到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现场核验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                </w:t>
      </w:r>
    </w:p>
    <w:p w14:paraId="663734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考生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须携带“学历证书”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和“身份证”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原件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等有关证书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至考试现场进行核验。</w:t>
      </w:r>
    </w:p>
    <w:p w14:paraId="0CED8C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FF0000"/>
          <w:sz w:val="21"/>
          <w:szCs w:val="21"/>
          <w:shd w:val="clear" w:fill="FFFFFF"/>
          <w:lang w:val="en-US" w:eastAsia="zh-CN"/>
        </w:rPr>
        <w:t>考试机构公布本期考试人员名单后，名单内考生因自身原因无法参加当期考试的，当年度不再另行安排该项目其他场次考试。</w:t>
      </w:r>
    </w:p>
    <w:p w14:paraId="0CBE50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Style w:val="5"/>
          <w:rFonts w:hint="default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（三）其他</w:t>
      </w:r>
    </w:p>
    <w:p w14:paraId="09F79B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符合补考条件的人员，须在行政许可规定时限内参加补考，逾期未参加的，将自动丧失补考资格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已成功预约补考但未到场参加考试的，同样视为放弃补考机会。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请申请人结合自身工作安排与实际情况，审慎完成考试预约。</w:t>
      </w:r>
    </w:p>
    <w:p w14:paraId="0CE0CC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84"/>
        <w:jc w:val="both"/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已由协会成功安排考试的申请人，因个人原因缺考造成公共资源浪费的，记入考生诚信档案。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N2EyMjM2ZjI5ZmNhNzQ1YTZiZjEyYjQ0OTVkMmMifQ=="/>
  </w:docVars>
  <w:rsids>
    <w:rsidRoot w:val="40E82BDC"/>
    <w:rsid w:val="0A3731ED"/>
    <w:rsid w:val="0BC87EE4"/>
    <w:rsid w:val="23321A1F"/>
    <w:rsid w:val="394410FD"/>
    <w:rsid w:val="40E82BDC"/>
    <w:rsid w:val="4A2E6670"/>
    <w:rsid w:val="4C276EE0"/>
    <w:rsid w:val="4F1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911</Characters>
  <Lines>0</Lines>
  <Paragraphs>0</Paragraphs>
  <TotalTime>53</TotalTime>
  <ScaleCrop>false</ScaleCrop>
  <LinksUpToDate>false</LinksUpToDate>
  <CharactersWithSpaces>1026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2024-05-20T02:44:00Z</dcterms:created>
  <dc:creator>Gengyanni</dc:creator>
  <cp:lastModifiedBy>魏莉</cp:lastModifiedBy>
  <dcterms:modified xsi:type="dcterms:W3CDTF">2026-04-14T06:46:02Z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4A899001D9A2470AA696AB13C762A292_11</vt:lpwstr>
  </property>
  <property fmtid="{D5CDD505-2E9C-101B-9397-08002B2CF9AE}" pid="4" name="KSOTemplateDocerSaveRecord">
    <vt:lpwstr>eyJoZGlkIjoiNjBkMjFhZGVkMDE5Zjk2N2JhM2JjMjk4NWM5YTI2OTAiLCJ1c2VySWQiOiIxMTQ3OTk5MTM1In0=</vt:lpwstr>
  </property>
</Properties>
</file>